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B9D" w:rsidRPr="00A44864" w:rsidRDefault="00A81B9D" w:rsidP="00F64CF3">
      <w:pPr>
        <w:pStyle w:val="3"/>
        <w:numPr>
          <w:ilvl w:val="0"/>
          <w:numId w:val="0"/>
        </w:numPr>
        <w:spacing w:before="0"/>
      </w:pPr>
      <w:bookmarkStart w:id="0" w:name="_Toc76053176"/>
      <w:bookmarkStart w:id="1" w:name="_Toc83140552"/>
      <w:bookmarkStart w:id="2" w:name="_Toc85803372"/>
      <w:bookmarkStart w:id="3" w:name="_GoBack"/>
      <w:bookmarkEnd w:id="3"/>
      <w:r w:rsidRPr="00A44864">
        <w:t>RCR11 – Χρήστες νέων και αναβαθμισμένων δημόσιων ψηφιακών υπηρεσιών, προϊόντων και διαδικασιών</w:t>
      </w:r>
      <w:bookmarkEnd w:id="0"/>
      <w:bookmarkEnd w:id="1"/>
      <w:bookmarkEnd w:id="2"/>
    </w:p>
    <w:tbl>
      <w:tblPr>
        <w:tblStyle w:val="1-61"/>
        <w:tblW w:w="5000" w:type="pct"/>
        <w:tblLayout w:type="fixed"/>
        <w:tblLook w:val="04A0" w:firstRow="1" w:lastRow="0" w:firstColumn="1" w:lastColumn="0" w:noHBand="0" w:noVBand="1"/>
      </w:tblPr>
      <w:tblGrid>
        <w:gridCol w:w="841"/>
        <w:gridCol w:w="1726"/>
        <w:gridCol w:w="5729"/>
      </w:tblGrid>
      <w:tr w:rsidR="00A81B9D" w:rsidRPr="00A44864" w:rsidTr="00D34A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Αρ. γραμμής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Πεδίο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  <w:proofErr w:type="spellStart"/>
            <w:r w:rsidRPr="00A44864">
              <w:rPr>
                <w:rFonts w:cs="Calibri"/>
                <w:lang w:eastAsia="el-GR"/>
              </w:rPr>
              <w:t>Μεταδεδομένα</w:t>
            </w:r>
            <w:proofErr w:type="spellEnd"/>
            <w:r w:rsidRPr="00A44864">
              <w:rPr>
                <w:rFonts w:cs="Calibri"/>
                <w:lang w:eastAsia="el-GR"/>
              </w:rPr>
              <w:t xml:space="preserve"> δείκτη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0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color w:val="000000"/>
              </w:rPr>
              <w:t>Συνάφεια Ταμείου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  <w:r w:rsidRPr="00A44864">
              <w:rPr>
                <w:rFonts w:cs="Calibri"/>
                <w:lang w:eastAsia="el-GR"/>
              </w:rPr>
              <w:t>ΕΤΠΑ, ΤΔΜ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A44864">
              <w:rPr>
                <w:rFonts w:cstheme="minorHAnsi"/>
                <w:b/>
                <w:bCs/>
                <w:color w:val="000000"/>
                <w:lang w:eastAsia="el-GR"/>
              </w:rPr>
              <w:t>Κωδικός δείκτη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A44864">
              <w:rPr>
                <w:rFonts w:cs="Calibri"/>
                <w:b/>
                <w:bCs/>
                <w:color w:val="000000"/>
              </w:rPr>
              <w:t>RCR11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2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A44864">
              <w:rPr>
                <w:rFonts w:cstheme="minorHAnsi"/>
                <w:b/>
                <w:bCs/>
                <w:color w:val="000000"/>
                <w:lang w:eastAsia="el-GR"/>
              </w:rPr>
              <w:t>Ονομασία δείκτη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A44864">
              <w:rPr>
                <w:rFonts w:cs="Calibri"/>
                <w:b/>
                <w:bCs/>
                <w:color w:val="000000"/>
              </w:rPr>
              <w:t>Χρήστες νέων και αναβαθμισμένων δημόσιων ψηφιακών υπηρεσιών, προϊόντων και διαδικασιών*</w:t>
            </w:r>
          </w:p>
        </w:tc>
      </w:tr>
      <w:tr w:rsidR="00A81B9D" w:rsidRPr="00F64CF3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color w:val="000000"/>
                <w:lang w:eastAsia="en-IE"/>
              </w:rPr>
              <w:t>2b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A44864">
              <w:rPr>
                <w:color w:val="000000"/>
              </w:rPr>
              <w:t>Κωδικός δείκτη και</w:t>
            </w:r>
            <w:r w:rsidRPr="00A44864">
              <w:t xml:space="preserve"> </w:t>
            </w:r>
            <w:r w:rsidRPr="00A44864">
              <w:rPr>
                <w:color w:val="000000"/>
              </w:rPr>
              <w:t xml:space="preserve"> σύντομο όνομα (όνομα ανοιχτών δεδομένων)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0D6791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val="en-US" w:eastAsia="el-GR"/>
              </w:rPr>
            </w:pPr>
            <w:r w:rsidRPr="000D6791">
              <w:rPr>
                <w:color w:val="000000"/>
                <w:lang w:val="en-US" w:eastAsia="en-IE"/>
              </w:rPr>
              <w:t>RCR11 Digital: Users of new and upgraded public digital services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3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χρήστες/έτος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4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Τύπος δείκτη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αποτελεσμάτων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5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Τιμή Βάσης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≥0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6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FF0000"/>
                <w:lang w:eastAsia="el-GR"/>
              </w:rPr>
            </w:pPr>
            <w:r w:rsidRPr="00A44864">
              <w:rPr>
                <w:rFonts w:cstheme="minorHAnsi"/>
                <w:lang w:eastAsia="el-GR"/>
              </w:rPr>
              <w:t>Ορόσημο 2024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δεν απαιτείται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7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Τιμή Στόχος 2029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&gt;0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8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Στόχος πολιτικής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Χρήση σε όλους τους στόχους πολιτικής και στο πλαίσιο του ΤΔΜ, κατά περίπτωση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9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Ειδικός στόχος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Χρήση σε όλους τους στόχους πολιτικής και στο πλαίσιο του ΤΔΜ, κατά περίπτωση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10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Βασικές έννοιες και ορισμοί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A44864">
              <w:rPr>
                <w:rFonts w:cs="Calibri"/>
                <w:color w:val="000000"/>
              </w:rPr>
              <w:t>Ετήσιος αριθμός χρηστών ψηφιακών δημόσιων υπηρεσιών, προϊόντων και διαδικασιών που αναπτύχθηκαν για πρώτη φορά ή αναβαθμίστηκαν σημαντικά. Οι  σημαντικές αναβαθμίσεις αφορούν μόνο  νέες λειτουργίες.</w:t>
            </w:r>
          </w:p>
          <w:p w:rsidR="00A81B9D" w:rsidRPr="00A44864" w:rsidRDefault="00A81B9D" w:rsidP="00D34AD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Ο δείκτης έχει τιμή βάσης 0 μόνο εάν η ψηφιακή υπηρεσία, το προϊόν ή η διαδικασία είναι νέα. Ως χρήστες αναφέρονται οι χρήστες των δημόσιων υπηρεσιών και προϊόντων που αναπτύχθηκαν για πρώτη φορά ή αναβαθμίστηκαν σημαντικά, καθώς και το προσωπικό του δημόσιου οργανισμού που χρησιμοποιεί τις ψηφιακές διαδικασίες που αναπτύχθηκαν για πρώτη φορά ή αναβαθμίστηκαν σημαντικά.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11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Πηγή δεδομένων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Υποστηριζόμενα έργα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12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FF0000"/>
                <w:lang w:eastAsia="el-GR"/>
              </w:rPr>
            </w:pPr>
            <w:r w:rsidRPr="00A44864">
              <w:rPr>
                <w:rFonts w:cstheme="minorHAnsi"/>
                <w:lang w:eastAsia="el-GR"/>
              </w:rPr>
              <w:t>Χρόνος μέτρησης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Το αργότερο ένα έτος μετά την ολοκλήρωση των  εκροών του υποστηριζόμενου έργου.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13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Άθροιση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 xml:space="preserve">Εάν δεν είναι δυνατή η ταυτοποίηση μεμονωμένων χρηστών, ο ίδιος χρήστης που χρησιμοποιεί μια </w:t>
            </w:r>
            <w:proofErr w:type="spellStart"/>
            <w:r w:rsidRPr="00A44864">
              <w:rPr>
                <w:rFonts w:cs="Calibri"/>
                <w:color w:val="000000"/>
              </w:rPr>
              <w:t>επιγραμμική</w:t>
            </w:r>
            <w:proofErr w:type="spellEnd"/>
            <w:r w:rsidRPr="00A44864">
              <w:rPr>
                <w:rFonts w:cs="Calibri"/>
                <w:color w:val="000000"/>
              </w:rPr>
              <w:t xml:space="preserve"> (on </w:t>
            </w:r>
            <w:proofErr w:type="spellStart"/>
            <w:r w:rsidRPr="00A44864">
              <w:rPr>
                <w:rFonts w:cs="Calibri"/>
                <w:color w:val="000000"/>
              </w:rPr>
              <w:t>line</w:t>
            </w:r>
            <w:proofErr w:type="spellEnd"/>
            <w:r w:rsidRPr="00A44864">
              <w:rPr>
                <w:rFonts w:cs="Calibri"/>
                <w:color w:val="000000"/>
              </w:rPr>
              <w:t>) υπηρεσία αρκετές φορές κατά τη διάρκεια του έτους δεν θεωρείται διπλή μέτρηση. 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14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Αναφορές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A44864">
              <w:rPr>
                <w:rFonts w:cs="Calibri"/>
                <w:color w:val="000000"/>
              </w:rPr>
              <w:t>Κανόνας 1: Αναφορές ανά ειδικό στόχο</w:t>
            </w:r>
          </w:p>
          <w:p w:rsidR="00A81B9D" w:rsidRPr="00A44864" w:rsidRDefault="00A81B9D" w:rsidP="00D34AD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 xml:space="preserve">Εκτιμήσεις για τις τιμές στόχου των ενταγμένων έργων και επιτευχθείσες τιμές,  σωρευτικά και για τις δύο, μέχρι τον χρόνο αναφοράς </w:t>
            </w:r>
            <w:r w:rsidRPr="00A44864">
              <w:rPr>
                <w:rFonts w:cs="Calibri"/>
                <w:i/>
                <w:iCs/>
                <w:color w:val="000000"/>
              </w:rPr>
              <w:t>(παράρτημα VII του ΚΚΔ, πίνακας 9).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15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Παραπομπές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lastRenderedPageBreak/>
              <w:t>16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FF0000"/>
                <w:lang w:eastAsia="el-GR"/>
              </w:rPr>
            </w:pPr>
            <w:r w:rsidRPr="00A44864">
              <w:t>Συσχετιζόμενος δείκτης προς χρήση από την Επιτροπή με βάση το Παράρτημα ΙΙ του Καν. ΕΤΠΑ/ΤΣ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</w:tcPr>
          <w:p w:rsidR="00A81B9D" w:rsidRPr="00A44864" w:rsidRDefault="00A81B9D" w:rsidP="00D34AD7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A44864">
              <w:rPr>
                <w:rFonts w:cs="Calibri"/>
                <w:color w:val="000000"/>
              </w:rPr>
              <w:t>CCR02 – Ετήσιος αριθμός χρηστών νέων ή αναβαθμισμένων ψηφιακών προϊόντων, υπηρεσιών και διαδικασιών</w:t>
            </w:r>
          </w:p>
          <w:p w:rsidR="00A81B9D" w:rsidRPr="00A44864" w:rsidRDefault="00A81B9D" w:rsidP="00D34AD7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17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Σημειώσεις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</w:p>
        </w:tc>
      </w:tr>
    </w:tbl>
    <w:p w:rsidR="00A81B9D" w:rsidRPr="00A44864" w:rsidRDefault="00A81B9D" w:rsidP="00A81B9D">
      <w:pPr>
        <w:spacing w:before="60" w:after="60" w:line="240" w:lineRule="auto"/>
      </w:pPr>
    </w:p>
    <w:p w:rsidR="00A81B9D" w:rsidRPr="00A44864" w:rsidRDefault="00A81B9D" w:rsidP="00A81B9D">
      <w:pPr>
        <w:spacing w:before="60" w:after="60" w:line="240" w:lineRule="auto"/>
      </w:pPr>
    </w:p>
    <w:sectPr w:rsidR="00A81B9D" w:rsidRPr="00A44864" w:rsidSect="00F64CF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15A45"/>
    <w:multiLevelType w:val="multilevel"/>
    <w:tmpl w:val="DBBC368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  <w:b/>
        <w:bCs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B9D"/>
    <w:rsid w:val="002E3754"/>
    <w:rsid w:val="00764F9C"/>
    <w:rsid w:val="00A34241"/>
    <w:rsid w:val="00A81B9D"/>
    <w:rsid w:val="00EF16C1"/>
    <w:rsid w:val="00F6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796111-4D08-4C03-8250-6F7BBF8D8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B9D"/>
    <w:pPr>
      <w:spacing w:after="160" w:line="259" w:lineRule="auto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A81B9D"/>
    <w:pPr>
      <w:keepNext/>
      <w:keepLines/>
      <w:pageBreakBefore/>
      <w:numPr>
        <w:numId w:val="1"/>
      </w:numPr>
      <w:spacing w:before="240" w:after="0" w:line="240" w:lineRule="auto"/>
      <w:outlineLvl w:val="0"/>
    </w:pPr>
    <w:rPr>
      <w:rFonts w:eastAsiaTheme="majorEastAsia" w:cs="Calibri"/>
      <w:b/>
      <w:bCs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A81B9D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Calibri Light" w:hAnsi="Calibri Light" w:cs="Tahoma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A81B9D"/>
    <w:pPr>
      <w:keepNext/>
      <w:keepLines/>
      <w:numPr>
        <w:ilvl w:val="2"/>
        <w:numId w:val="1"/>
      </w:numPr>
      <w:spacing w:before="240" w:after="60"/>
      <w:outlineLvl w:val="2"/>
    </w:pPr>
    <w:rPr>
      <w:rFonts w:ascii="Calibri Light" w:hAnsi="Calibri Light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A81B9D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hAnsi="Calibri Light"/>
      <w:i/>
      <w:iCs/>
      <w:color w:val="2F5496"/>
    </w:rPr>
  </w:style>
  <w:style w:type="paragraph" w:styleId="5">
    <w:name w:val="heading 5"/>
    <w:basedOn w:val="a"/>
    <w:next w:val="a"/>
    <w:link w:val="5Char"/>
    <w:uiPriority w:val="9"/>
    <w:unhideWhenUsed/>
    <w:qFormat/>
    <w:rsid w:val="00A81B9D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color w:val="2F549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81B9D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color w:val="1F386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81B9D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i/>
      <w:iCs/>
      <w:color w:val="1F386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81B9D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81B9D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81B9D"/>
    <w:rPr>
      <w:rFonts w:ascii="Calibri" w:eastAsiaTheme="majorEastAsia" w:hAnsi="Calibri" w:cs="Calibri"/>
      <w:b/>
      <w:bCs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A81B9D"/>
    <w:rPr>
      <w:rFonts w:ascii="Calibri Light" w:eastAsia="Times New Roman" w:hAnsi="Calibri Light" w:cs="Tahoma"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rsid w:val="00A81B9D"/>
    <w:rPr>
      <w:rFonts w:ascii="Calibri Light" w:eastAsia="Times New Roman" w:hAnsi="Calibri Light" w:cs="Times New Roman"/>
      <w:sz w:val="24"/>
      <w:szCs w:val="24"/>
    </w:rPr>
  </w:style>
  <w:style w:type="character" w:customStyle="1" w:styleId="4Char">
    <w:name w:val="Επικεφαλίδα 4 Char"/>
    <w:basedOn w:val="a0"/>
    <w:link w:val="4"/>
    <w:uiPriority w:val="9"/>
    <w:rsid w:val="00A81B9D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Char">
    <w:name w:val="Επικεφαλίδα 5 Char"/>
    <w:basedOn w:val="a0"/>
    <w:link w:val="5"/>
    <w:uiPriority w:val="9"/>
    <w:rsid w:val="00A81B9D"/>
    <w:rPr>
      <w:rFonts w:ascii="Calibri Light" w:eastAsia="Times New Roman" w:hAnsi="Calibri Light" w:cs="Times New Roman"/>
      <w:color w:val="2F5496"/>
    </w:rPr>
  </w:style>
  <w:style w:type="character" w:customStyle="1" w:styleId="6Char">
    <w:name w:val="Επικεφαλίδα 6 Char"/>
    <w:basedOn w:val="a0"/>
    <w:link w:val="6"/>
    <w:uiPriority w:val="9"/>
    <w:semiHidden/>
    <w:rsid w:val="00A81B9D"/>
    <w:rPr>
      <w:rFonts w:ascii="Calibri Light" w:eastAsia="Times New Roman" w:hAnsi="Calibri Light" w:cs="Times New Roman"/>
      <w:color w:val="1F3864"/>
    </w:rPr>
  </w:style>
  <w:style w:type="character" w:customStyle="1" w:styleId="7Char">
    <w:name w:val="Επικεφαλίδα 7 Char"/>
    <w:basedOn w:val="a0"/>
    <w:link w:val="7"/>
    <w:uiPriority w:val="9"/>
    <w:semiHidden/>
    <w:rsid w:val="00A81B9D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Char">
    <w:name w:val="Επικεφαλίδα 8 Char"/>
    <w:basedOn w:val="a0"/>
    <w:link w:val="8"/>
    <w:uiPriority w:val="9"/>
    <w:semiHidden/>
    <w:rsid w:val="00A81B9D"/>
    <w:rPr>
      <w:rFonts w:ascii="Calibri Light" w:eastAsia="Times New Roman" w:hAnsi="Calibri Light" w:cs="Times New Roman"/>
      <w:color w:val="262626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A81B9D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table" w:customStyle="1" w:styleId="1-61">
    <w:name w:val="Πίνακας 1 με ανοιχτόχρωμο πλέγμα - Έμφαση 61"/>
    <w:basedOn w:val="a1"/>
    <w:uiPriority w:val="46"/>
    <w:rsid w:val="00A81B9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333A6-3927-426C-96EA-99D903733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Ανθούλα Αναγνωστάκη</dc:creator>
  <cp:lastModifiedBy>Ευγενία Μιχαηλίδου</cp:lastModifiedBy>
  <cp:revision>2</cp:revision>
  <dcterms:created xsi:type="dcterms:W3CDTF">2023-01-13T15:48:00Z</dcterms:created>
  <dcterms:modified xsi:type="dcterms:W3CDTF">2023-01-13T15:48:00Z</dcterms:modified>
</cp:coreProperties>
</file>